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DEE7" w14:textId="77777777"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14:paraId="1F880542" w14:textId="77777777"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14:paraId="403E7770" w14:textId="77777777"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14:paraId="3778E1F3" w14:textId="77777777"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14:paraId="3380EE16" w14:textId="77777777"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14:paraId="743A8E6B" w14:textId="77777777"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14:paraId="05768334" w14:textId="77777777"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14:paraId="2E941DC2" w14:textId="77777777"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14:paraId="03467A57" w14:textId="77777777"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14:paraId="41D00D6F" w14:textId="77777777"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14:paraId="65A02D25" w14:textId="77777777"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14:paraId="4CF0E2C5" w14:textId="77777777"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14:paraId="503882D9" w14:textId="77777777"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14:paraId="23008C29"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14:paraId="670DC5C0"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14:paraId="1668542F"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14:paraId="3B724519" w14:textId="77777777"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14:paraId="29D1A880"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14:paraId="6B39F6DC" w14:textId="77777777"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 xml:space="preserve">Relevante </w:t>
      </w:r>
      <w:proofErr w:type="spellStart"/>
      <w:r w:rsidR="007F3CBD" w:rsidRPr="001E459B">
        <w:rPr>
          <w:rFonts w:ascii="Arial" w:hAnsi="Arial" w:cs="Arial"/>
          <w:color w:val="000000"/>
          <w:sz w:val="20"/>
          <w:szCs w:val="20"/>
        </w:rPr>
        <w:t>comorbiditeit</w:t>
      </w:r>
      <w:proofErr w:type="spellEnd"/>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14:paraId="29C05740" w14:textId="77777777"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14:paraId="52DFF982" w14:textId="77777777"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lastRenderedPageBreak/>
        <w:t>Suïcidaliteit:</w:t>
      </w:r>
    </w:p>
    <w:p w14:paraId="7573C019" w14:textId="77777777"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14:paraId="749D710C" w14:textId="77777777"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14:paraId="5706BDD6" w14:textId="77777777"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14:paraId="38ADAAE9" w14:textId="77777777"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14:paraId="79828342" w14:textId="77777777"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14:paraId="1EF27A48" w14:textId="77777777"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14:paraId="5749E702" w14:textId="77777777"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14:paraId="4930232C" w14:textId="77777777" w:rsidR="008112F0" w:rsidRPr="001E459B" w:rsidRDefault="008112F0" w:rsidP="008112F0">
      <w:pPr>
        <w:pStyle w:val="Lijstalinea"/>
        <w:rPr>
          <w:rFonts w:ascii="Arial" w:hAnsi="Arial" w:cs="Arial"/>
          <w:color w:val="000000"/>
          <w:sz w:val="20"/>
          <w:szCs w:val="20"/>
        </w:rPr>
      </w:pPr>
    </w:p>
    <w:p w14:paraId="56C23AF4" w14:textId="77777777"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745C9906" w14:textId="77777777"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14:paraId="1F677B16" w14:textId="77777777"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14:paraId="5FE9B0DD" w14:textId="77777777"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w:t>
      </w:r>
      <w:proofErr w:type="spellStart"/>
      <w:r w:rsidR="00F763E0" w:rsidRPr="001E459B">
        <w:rPr>
          <w:rFonts w:ascii="Arial" w:hAnsi="Arial" w:cs="Arial"/>
          <w:color w:val="0070C0"/>
          <w:sz w:val="20"/>
          <w:szCs w:val="20"/>
        </w:rPr>
        <w:t>voorber</w:t>
      </w:r>
      <w:proofErr w:type="spellEnd"/>
      <w:r w:rsidR="00DF7843" w:rsidRPr="001E459B">
        <w:rPr>
          <w:rFonts w:ascii="Arial" w:hAnsi="Arial" w:cs="Arial"/>
          <w:color w:val="0070C0"/>
          <w:sz w:val="20"/>
          <w:szCs w:val="20"/>
        </w:rPr>
        <w:t xml:space="preserve">   </w:t>
      </w:r>
      <w:proofErr w:type="spellStart"/>
      <w:r w:rsidR="00F763E0" w:rsidRPr="001E459B">
        <w:rPr>
          <w:rFonts w:ascii="Arial" w:hAnsi="Arial" w:cs="Arial"/>
          <w:color w:val="0070C0"/>
          <w:sz w:val="20"/>
          <w:szCs w:val="20"/>
        </w:rPr>
        <w:t>eiding</w:t>
      </w:r>
      <w:proofErr w:type="spellEnd"/>
      <w:r w:rsidR="00F763E0" w:rsidRPr="001E459B">
        <w:rPr>
          <w:rFonts w:ascii="Arial" w:hAnsi="Arial" w:cs="Arial"/>
          <w:color w:val="0070C0"/>
          <w:sz w:val="20"/>
          <w:szCs w:val="20"/>
        </w:rPr>
        <w:t xml:space="preserve">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14:paraId="2332FF21" w14:textId="77777777"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14:paraId="76725D97" w14:textId="77777777"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1C7D6A6F" w14:textId="77777777"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14:paraId="1268F27A" w14:textId="77777777"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14:paraId="5F2AF71A" w14:textId="77777777"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14:paraId="0E5696E9" w14:textId="77777777"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14:paraId="2AE822CA" w14:textId="77777777"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14:paraId="268B776D" w14:textId="77777777"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14:paraId="4F71547B" w14:textId="77777777"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14:paraId="49C2E240" w14:textId="77777777"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14:paraId="546E9CD9"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14:paraId="32840461"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14:paraId="0DA8C506"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14:paraId="1E9B2B1B"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1D17FED"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1D258E20"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4CA3219" w14:textId="77777777"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14:paraId="1BF0C612" w14:textId="77777777"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14:paraId="7EEB63F9" w14:textId="77777777"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14:paraId="27673395" w14:textId="77777777"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A9A2" w14:textId="77777777" w:rsidR="00631FF9" w:rsidRDefault="00631FF9" w:rsidP="00F3189B">
      <w:pPr>
        <w:spacing w:after="0" w:line="240" w:lineRule="auto"/>
      </w:pPr>
      <w:r>
        <w:separator/>
      </w:r>
    </w:p>
  </w:endnote>
  <w:endnote w:type="continuationSeparator" w:id="0">
    <w:p w14:paraId="3A12DEF1" w14:textId="77777777" w:rsidR="00631FF9" w:rsidRDefault="00631FF9"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7DF7" w14:textId="30E33A38" w:rsidR="002C1737" w:rsidRPr="0014193C" w:rsidRDefault="002C1737" w:rsidP="002C1737">
    <w:pPr>
      <w:pStyle w:val="Voettekst"/>
      <w:spacing w:line="264" w:lineRule="auto"/>
      <w:jc w:val="center"/>
      <w:rPr>
        <w:rFonts w:ascii="Verdana" w:hAnsi="Verdana" w:cs="Verdana"/>
        <w:b/>
        <w:bCs/>
        <w:sz w:val="12"/>
        <w:szCs w:val="12"/>
      </w:rPr>
    </w:pPr>
    <w:r w:rsidRPr="0014193C">
      <w:rPr>
        <w:rFonts w:ascii="Verdana" w:hAnsi="Verdana" w:cs="Verdana"/>
        <w:sz w:val="16"/>
        <w:szCs w:val="16"/>
      </w:rPr>
      <w:t xml:space="preserve">De Praktische GGZ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00DC3CCA">
      <w:rPr>
        <w:rFonts w:ascii="Verdana" w:hAnsi="Verdana" w:cs="Verdana"/>
        <w:sz w:val="16"/>
        <w:szCs w:val="16"/>
      </w:rPr>
      <w:t>Willem Dreeslaan 432</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00DC3CCA">
      <w:rPr>
        <w:rFonts w:ascii="Verdana" w:hAnsi="Verdana" w:cs="Verdana"/>
        <w:sz w:val="16"/>
        <w:szCs w:val="16"/>
      </w:rPr>
      <w:t xml:space="preserve"> 2729 NK</w:t>
    </w:r>
    <w:r w:rsidRPr="0014193C">
      <w:rPr>
        <w:rFonts w:ascii="Verdana" w:hAnsi="Verdana" w:cs="Verdana"/>
        <w:sz w:val="16"/>
        <w:szCs w:val="16"/>
      </w:rPr>
      <w:t xml:space="preserve"> Zoetermeer </w:t>
    </w:r>
    <w:r w:rsidRPr="0014193C">
      <w:rPr>
        <w:rFonts w:ascii="Verdana" w:hAnsi="Verdana" w:cs="Verdana"/>
        <w:color w:val="0092D2"/>
        <w:kern w:val="16"/>
        <w:sz w:val="16"/>
        <w:szCs w:val="16"/>
      </w:rPr>
      <w:t>|</w:t>
    </w:r>
    <w:r w:rsidRPr="00DF2572">
      <w:rPr>
        <w:rFonts w:ascii="Verdana" w:hAnsi="Verdana" w:cs="Verdana"/>
        <w:kern w:val="16"/>
        <w:sz w:val="10"/>
        <w:szCs w:val="16"/>
      </w:rPr>
      <w:t xml:space="preserve">  </w:t>
    </w:r>
    <w:r w:rsidRPr="0014193C">
      <w:rPr>
        <w:rFonts w:ascii="Verdana" w:hAnsi="Verdana" w:cs="Verdana"/>
        <w:b/>
        <w:bCs/>
        <w:color w:val="0092D2"/>
        <w:kern w:val="12"/>
        <w:sz w:val="12"/>
        <w:szCs w:val="12"/>
      </w:rPr>
      <w:t>T</w:t>
    </w:r>
    <w:r w:rsidRPr="00DF2572">
      <w:rPr>
        <w:rFonts w:ascii="Verdana" w:hAnsi="Verdana" w:cs="Verdana"/>
        <w:b/>
        <w:bCs/>
        <w:color w:val="0092D2"/>
        <w:kern w:val="12"/>
        <w:sz w:val="16"/>
        <w:szCs w:val="12"/>
      </w:rPr>
      <w:t xml:space="preserve"> </w:t>
    </w:r>
    <w:r w:rsidRPr="00DF2572">
      <w:rPr>
        <w:rFonts w:ascii="Verdana" w:hAnsi="Verdana" w:cs="Verdana"/>
        <w:b/>
        <w:color w:val="0092D2"/>
        <w:kern w:val="12"/>
        <w:sz w:val="16"/>
        <w:szCs w:val="16"/>
      </w:rPr>
      <w:t xml:space="preserve"> </w:t>
    </w:r>
    <w:r w:rsidRPr="0014193C">
      <w:rPr>
        <w:rFonts w:ascii="Verdana" w:hAnsi="Verdana" w:cs="Verdana"/>
        <w:sz w:val="16"/>
        <w:szCs w:val="16"/>
      </w:rPr>
      <w:t xml:space="preserve">085 273 58 57 </w:t>
    </w:r>
    <w:r w:rsidRPr="0014193C">
      <w:rPr>
        <w:rFonts w:ascii="Verdana" w:hAnsi="Verdana" w:cs="Verdana"/>
        <w:color w:val="0092D2"/>
        <w:kern w:val="2"/>
        <w:sz w:val="16"/>
        <w:szCs w:val="16"/>
      </w:rPr>
      <w:t>|</w:t>
    </w:r>
    <w:r w:rsidRPr="00DF2572">
      <w:rPr>
        <w:rFonts w:ascii="Verdana" w:hAnsi="Verdana" w:cs="Verdana"/>
        <w:color w:val="0092D2"/>
        <w:kern w:val="2"/>
        <w:sz w:val="10"/>
        <w:szCs w:val="16"/>
      </w:rPr>
      <w:t xml:space="preserve"> </w:t>
    </w:r>
    <w:r w:rsidRPr="0014193C">
      <w:rPr>
        <w:rFonts w:ascii="Verdana" w:hAnsi="Verdana" w:cs="Verdana"/>
        <w:color w:val="0092D2"/>
        <w:kern w:val="2"/>
        <w:sz w:val="16"/>
        <w:szCs w:val="16"/>
      </w:rPr>
      <w:t xml:space="preserve"> </w:t>
    </w:r>
    <w:r w:rsidRPr="0014193C">
      <w:rPr>
        <w:rFonts w:ascii="Verdana" w:hAnsi="Verdana" w:cs="Verdana"/>
        <w:b/>
        <w:bCs/>
        <w:color w:val="0092D2"/>
        <w:kern w:val="2"/>
        <w:sz w:val="12"/>
        <w:szCs w:val="12"/>
      </w:rPr>
      <w:t>F</w:t>
    </w:r>
    <w:r w:rsidRPr="00DF2572">
      <w:rPr>
        <w:rFonts w:ascii="Verdana" w:hAnsi="Verdana" w:cs="Verdana"/>
        <w:b/>
        <w:bCs/>
        <w:color w:val="0092D2"/>
        <w:kern w:val="2"/>
        <w:sz w:val="16"/>
        <w:szCs w:val="12"/>
      </w:rPr>
      <w:t xml:space="preserve"> </w:t>
    </w:r>
    <w:r w:rsidRPr="00DF2572">
      <w:rPr>
        <w:rFonts w:ascii="Verdana" w:hAnsi="Verdana" w:cs="Verdana"/>
        <w:b/>
        <w:color w:val="0092D2"/>
        <w:kern w:val="2"/>
        <w:sz w:val="16"/>
        <w:szCs w:val="16"/>
      </w:rPr>
      <w:t xml:space="preserve"> </w:t>
    </w:r>
    <w:r w:rsidR="00DC3CCA">
      <w:rPr>
        <w:rFonts w:ascii="Verdana" w:hAnsi="Verdana" w:cs="Verdana"/>
        <w:sz w:val="16"/>
        <w:szCs w:val="16"/>
      </w:rPr>
      <w:t>079 331 2014</w:t>
    </w:r>
  </w:p>
  <w:p w14:paraId="102E3603" w14:textId="77777777" w:rsidR="002C1737" w:rsidRPr="0014193C" w:rsidRDefault="002C1737" w:rsidP="002C1737">
    <w:pPr>
      <w:jc w:val="center"/>
      <w:rPr>
        <w:rFonts w:ascii="Verdana" w:hAnsi="Verdana" w:cs="Verdana"/>
        <w:sz w:val="16"/>
        <w:szCs w:val="16"/>
      </w:rPr>
    </w:pPr>
    <w:r w:rsidRPr="0014193C">
      <w:rPr>
        <w:rFonts w:ascii="Verdana" w:hAnsi="Verdana" w:cs="Verdana"/>
        <w:b/>
        <w:bCs/>
        <w:color w:val="0092D2"/>
        <w:kern w:val="12"/>
        <w:sz w:val="12"/>
        <w:szCs w:val="12"/>
      </w:rPr>
      <w:t>E</w:t>
    </w:r>
    <w:r w:rsidRPr="0014193C">
      <w:rPr>
        <w:rFonts w:ascii="Verdana" w:hAnsi="Verdana" w:cs="Verdana"/>
        <w:sz w:val="16"/>
        <w:szCs w:val="16"/>
      </w:rPr>
      <w:t xml:space="preserve"> </w:t>
    </w:r>
    <w:hyperlink w:history="1">
      <w:r w:rsidRPr="0014193C">
        <w:rPr>
          <w:rFonts w:ascii="Verdana" w:hAnsi="Verdana" w:cs="Verdana"/>
          <w:sz w:val="16"/>
          <w:szCs w:val="16"/>
        </w:rPr>
        <w:t>info@depraktischeggz.nl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W</w:t>
    </w:r>
    <w:r w:rsidRPr="0014193C">
      <w:rPr>
        <w:rFonts w:ascii="Verdana" w:hAnsi="Verdana" w:cs="Verdana"/>
        <w:sz w:val="16"/>
        <w:szCs w:val="16"/>
      </w:rPr>
      <w:t xml:space="preserve"> </w:t>
    </w:r>
    <w:hyperlink w:history="1">
      <w:r w:rsidRPr="0014193C">
        <w:rPr>
          <w:rFonts w:ascii="Verdana" w:hAnsi="Verdana" w:cs="Verdana"/>
          <w:sz w:val="16"/>
          <w:szCs w:val="16"/>
        </w:rPr>
        <w:t>www.depraktischeggz.nl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b/>
        <w:color w:val="0092D2"/>
        <w:kern w:val="14"/>
        <w:sz w:val="14"/>
        <w:szCs w:val="14"/>
      </w:rPr>
      <w:t>Banknummer</w:t>
    </w:r>
    <w:r w:rsidRPr="0014193C">
      <w:rPr>
        <w:rFonts w:ascii="Verdana" w:hAnsi="Verdana"/>
      </w:rPr>
      <w:t xml:space="preserve"> </w:t>
    </w:r>
    <w:r w:rsidRPr="0014193C">
      <w:rPr>
        <w:rFonts w:ascii="Verdana" w:hAnsi="Verdana"/>
        <w:bCs/>
        <w:sz w:val="16"/>
        <w:szCs w:val="16"/>
      </w:rPr>
      <w:t xml:space="preserve">NL65 ABNA 0406 8077 87 </w:t>
    </w:r>
  </w:p>
  <w:p w14:paraId="4DBECFB2" w14:textId="57DADD4A" w:rsidR="007B7A25" w:rsidRDefault="002C1737" w:rsidP="002C1737">
    <w:pPr>
      <w:pStyle w:val="Voettekst"/>
    </w:pPr>
    <w:r w:rsidRPr="0014193C">
      <w:rPr>
        <w:rFonts w:ascii="Verdana" w:hAnsi="Verdana"/>
        <w:b/>
        <w:color w:val="0092D2"/>
        <w:kern w:val="14"/>
        <w:sz w:val="14"/>
        <w:szCs w:val="14"/>
      </w:rPr>
      <w:t>BTW nummer</w:t>
    </w:r>
    <w:r w:rsidRPr="0014193C">
      <w:rPr>
        <w:rFonts w:ascii="Verdana" w:hAnsi="Verdana"/>
        <w:sz w:val="16"/>
        <w:szCs w:val="16"/>
      </w:rPr>
      <w:t xml:space="preserve"> </w:t>
    </w:r>
    <w:r w:rsidRPr="0014193C">
      <w:rPr>
        <w:rFonts w:ascii="Verdana" w:hAnsi="Verdana"/>
        <w:bCs/>
        <w:sz w:val="16"/>
        <w:szCs w:val="16"/>
      </w:rPr>
      <w:t>8527.56.124.B01</w:t>
    </w:r>
    <w:r w:rsidRPr="0014193C">
      <w:rPr>
        <w:rFonts w:ascii="Verdana" w:hAnsi="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KvK</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nummer</w:t>
    </w:r>
    <w:r w:rsidRPr="0014193C">
      <w:rPr>
        <w:rFonts w:ascii="Verdana" w:hAnsi="Verdana" w:cs="Verdana"/>
        <w:sz w:val="16"/>
        <w:szCs w:val="16"/>
      </w:rPr>
      <w:t xml:space="preserve"> </w:t>
    </w:r>
    <w:r w:rsidRPr="0014193C">
      <w:rPr>
        <w:rFonts w:ascii="Verdana" w:hAnsi="Verdana"/>
        <w:sz w:val="16"/>
        <w:szCs w:val="16"/>
      </w:rPr>
      <w:t>578 32 676</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AGB</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instellingscode</w:t>
    </w:r>
    <w:r w:rsidRPr="0014193C">
      <w:rPr>
        <w:rFonts w:ascii="Verdana" w:hAnsi="Verdana" w:cs="Verdana"/>
        <w:sz w:val="16"/>
        <w:szCs w:val="16"/>
      </w:rPr>
      <w:t xml:space="preserve"> </w:t>
    </w:r>
    <w:r w:rsidRPr="0014193C">
      <w:rPr>
        <w:rFonts w:ascii="Verdana" w:hAnsi="Verdana"/>
        <w:bCs/>
        <w:sz w:val="16"/>
        <w:szCs w:val="16"/>
      </w:rPr>
      <w:t>22-220710</w:t>
    </w:r>
    <w:r>
      <w:rPr>
        <w:rFonts w:cs="TrebuchetMS-Bold"/>
        <w:color w:val="4E88C7"/>
        <w:sz w:val="14"/>
        <w:szCs w:val="14"/>
      </w:rPr>
      <w:t xml:space="preserve">      </w:t>
    </w:r>
  </w:p>
  <w:p w14:paraId="0477B8FD" w14:textId="77777777" w:rsidR="00F3189B" w:rsidRDefault="00F31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549E" w14:textId="77777777" w:rsidR="00631FF9" w:rsidRDefault="00631FF9" w:rsidP="00F3189B">
      <w:pPr>
        <w:spacing w:after="0" w:line="240" w:lineRule="auto"/>
      </w:pPr>
      <w:r>
        <w:separator/>
      </w:r>
    </w:p>
  </w:footnote>
  <w:footnote w:type="continuationSeparator" w:id="0">
    <w:p w14:paraId="1848AD64" w14:textId="77777777" w:rsidR="00631FF9" w:rsidRDefault="00631FF9" w:rsidP="00F3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C956" w14:textId="4D03855C" w:rsidR="007B7A25" w:rsidRDefault="00CE586C" w:rsidP="00CE586C">
    <w:pPr>
      <w:pStyle w:val="Koptekst"/>
      <w:jc w:val="right"/>
    </w:pPr>
    <w:r w:rsidRPr="00CE586C">
      <w:rPr>
        <w:noProof/>
        <w:lang w:eastAsia="nl-NL"/>
      </w:rPr>
      <w:drawing>
        <wp:inline distT="0" distB="0" distL="0" distR="0" wp14:anchorId="1B1FE667" wp14:editId="31D6B7F0">
          <wp:extent cx="3067050" cy="923925"/>
          <wp:effectExtent l="0" t="0" r="0" b="9525"/>
          <wp:docPr id="35" name="Afbeelding 35" descr="LOGO DP-GGZ 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GGZ 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9544450">
    <w:abstractNumId w:val="6"/>
  </w:num>
  <w:num w:numId="2" w16cid:durableId="174267853">
    <w:abstractNumId w:val="2"/>
  </w:num>
  <w:num w:numId="3" w16cid:durableId="1097600380">
    <w:abstractNumId w:val="4"/>
  </w:num>
  <w:num w:numId="4" w16cid:durableId="47268077">
    <w:abstractNumId w:val="5"/>
  </w:num>
  <w:num w:numId="5" w16cid:durableId="1133056075">
    <w:abstractNumId w:val="9"/>
  </w:num>
  <w:num w:numId="6" w16cid:durableId="1221211066">
    <w:abstractNumId w:val="0"/>
  </w:num>
  <w:num w:numId="7" w16cid:durableId="865142843">
    <w:abstractNumId w:val="8"/>
  </w:num>
  <w:num w:numId="8" w16cid:durableId="1400593883">
    <w:abstractNumId w:val="1"/>
  </w:num>
  <w:num w:numId="9" w16cid:durableId="361591778">
    <w:abstractNumId w:val="3"/>
  </w:num>
  <w:num w:numId="10" w16cid:durableId="1677884918">
    <w:abstractNumId w:val="7"/>
  </w:num>
  <w:num w:numId="11" w16cid:durableId="20790143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0A"/>
    <w:rsid w:val="00013D6A"/>
    <w:rsid w:val="00066A2F"/>
    <w:rsid w:val="00073199"/>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C1737"/>
    <w:rsid w:val="002D74D6"/>
    <w:rsid w:val="002E0DA6"/>
    <w:rsid w:val="002E1486"/>
    <w:rsid w:val="002F6589"/>
    <w:rsid w:val="002F796D"/>
    <w:rsid w:val="00334968"/>
    <w:rsid w:val="003767A4"/>
    <w:rsid w:val="00380E1B"/>
    <w:rsid w:val="00383F9D"/>
    <w:rsid w:val="0038480A"/>
    <w:rsid w:val="003B42AC"/>
    <w:rsid w:val="003B5F6D"/>
    <w:rsid w:val="003C464F"/>
    <w:rsid w:val="003E4F85"/>
    <w:rsid w:val="00414658"/>
    <w:rsid w:val="00430587"/>
    <w:rsid w:val="0044405C"/>
    <w:rsid w:val="004670DA"/>
    <w:rsid w:val="004A1066"/>
    <w:rsid w:val="004B3E10"/>
    <w:rsid w:val="004D5781"/>
    <w:rsid w:val="004D7A17"/>
    <w:rsid w:val="00501E1F"/>
    <w:rsid w:val="00502EE9"/>
    <w:rsid w:val="005074D4"/>
    <w:rsid w:val="0052741F"/>
    <w:rsid w:val="00546296"/>
    <w:rsid w:val="00562C1D"/>
    <w:rsid w:val="005864B3"/>
    <w:rsid w:val="005A0523"/>
    <w:rsid w:val="005B7B2A"/>
    <w:rsid w:val="00620ED1"/>
    <w:rsid w:val="00631FF9"/>
    <w:rsid w:val="006357A5"/>
    <w:rsid w:val="00673BB4"/>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B7A25"/>
    <w:rsid w:val="007E2DDF"/>
    <w:rsid w:val="007E727A"/>
    <w:rsid w:val="007F3CBD"/>
    <w:rsid w:val="008112F0"/>
    <w:rsid w:val="00862F7B"/>
    <w:rsid w:val="008846DE"/>
    <w:rsid w:val="008B03D1"/>
    <w:rsid w:val="008B2684"/>
    <w:rsid w:val="008D2836"/>
    <w:rsid w:val="0091603D"/>
    <w:rsid w:val="009333BA"/>
    <w:rsid w:val="00937A0B"/>
    <w:rsid w:val="00942569"/>
    <w:rsid w:val="009455CD"/>
    <w:rsid w:val="00961417"/>
    <w:rsid w:val="00965586"/>
    <w:rsid w:val="00982C12"/>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7598C"/>
    <w:rsid w:val="00B83413"/>
    <w:rsid w:val="00B83597"/>
    <w:rsid w:val="00BD308B"/>
    <w:rsid w:val="00BF686C"/>
    <w:rsid w:val="00C12E3F"/>
    <w:rsid w:val="00C27809"/>
    <w:rsid w:val="00C3050A"/>
    <w:rsid w:val="00C429DC"/>
    <w:rsid w:val="00C43450"/>
    <w:rsid w:val="00C517B6"/>
    <w:rsid w:val="00C54A12"/>
    <w:rsid w:val="00C71759"/>
    <w:rsid w:val="00CA3992"/>
    <w:rsid w:val="00CC46C8"/>
    <w:rsid w:val="00CD10A2"/>
    <w:rsid w:val="00CE586C"/>
    <w:rsid w:val="00CF3071"/>
    <w:rsid w:val="00CF7610"/>
    <w:rsid w:val="00D12B27"/>
    <w:rsid w:val="00D1448E"/>
    <w:rsid w:val="00D65972"/>
    <w:rsid w:val="00D80CE1"/>
    <w:rsid w:val="00D95619"/>
    <w:rsid w:val="00DA0667"/>
    <w:rsid w:val="00DA2B35"/>
    <w:rsid w:val="00DB2B93"/>
    <w:rsid w:val="00DC3CCA"/>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D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3548-0025-4A13-9993-22778F4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Janneke van Munster</cp:lastModifiedBy>
  <cp:revision>2</cp:revision>
  <cp:lastPrinted>2014-11-11T10:09:00Z</cp:lastPrinted>
  <dcterms:created xsi:type="dcterms:W3CDTF">2023-12-29T10:48:00Z</dcterms:created>
  <dcterms:modified xsi:type="dcterms:W3CDTF">2023-12-29T10:48:00Z</dcterms:modified>
</cp:coreProperties>
</file>